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B8BA" w14:textId="77777777" w:rsidR="003D7267" w:rsidRDefault="005A27A1">
      <w:pPr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附件一</w:t>
      </w:r>
    </w:p>
    <w:p w14:paraId="00F098AE" w14:textId="77777777" w:rsidR="003D7267" w:rsidRDefault="005A27A1">
      <w:pPr>
        <w:jc w:val="center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参会人员名单</w:t>
      </w: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6006"/>
        <w:gridCol w:w="1360"/>
      </w:tblGrid>
      <w:tr w:rsidR="003D7267" w14:paraId="6D871B5C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bottom"/>
          </w:tcPr>
          <w:p w14:paraId="291E0E46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姓名</w:t>
            </w:r>
          </w:p>
        </w:tc>
        <w:tc>
          <w:tcPr>
            <w:tcW w:w="6006" w:type="dxa"/>
            <w:shd w:val="clear" w:color="auto" w:fill="auto"/>
            <w:noWrap/>
            <w:vAlign w:val="bottom"/>
          </w:tcPr>
          <w:p w14:paraId="01165CB7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工作单位、职务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职称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51EF89D2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备注</w:t>
            </w:r>
          </w:p>
        </w:tc>
      </w:tr>
      <w:tr w:rsidR="003D7267" w14:paraId="7AB88C34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733192DA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古学斌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4FDBADE7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hint="eastAsia"/>
                <w:lang w:val="en-US"/>
              </w:rPr>
              <w:t>香港理工大学应用社会科学系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教授</w:t>
            </w:r>
          </w:p>
          <w:p w14:paraId="39AB68BC" w14:textId="77777777" w:rsidR="003D7267" w:rsidRDefault="005A27A1">
            <w:pPr>
              <w:widowControl/>
              <w:spacing w:line="276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北京大学</w:t>
            </w:r>
            <w:r>
              <w:rPr>
                <w:rFonts w:hint="eastAsia"/>
                <w:lang w:val="en-US"/>
              </w:rPr>
              <w:t>-</w:t>
            </w:r>
            <w:r>
              <w:rPr>
                <w:rFonts w:hint="eastAsia"/>
                <w:lang w:val="en-US"/>
              </w:rPr>
              <w:t>香港理工大学中国社会工作研究中心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联合主任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FDDCAC3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特邀嘉宾</w:t>
            </w:r>
          </w:p>
        </w:tc>
      </w:tr>
      <w:tr w:rsidR="003D7267" w14:paraId="577876B6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14E7A05A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何国良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14FF611C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hint="eastAsia"/>
                <w:lang w:val="en-US"/>
              </w:rPr>
              <w:t>香港理工大学应用社会科学系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资深研究员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43D1C6E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特邀嘉宾</w:t>
            </w:r>
          </w:p>
        </w:tc>
      </w:tr>
      <w:tr w:rsidR="003D7267" w14:paraId="4275FDA3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436EFA49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王笃强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13849804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hint="eastAsia"/>
                <w:lang w:val="en-US"/>
              </w:rPr>
              <w:t>东海大学社会科学院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院长</w:t>
            </w:r>
          </w:p>
          <w:p w14:paraId="60C88E98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东海大学</w:t>
            </w:r>
            <w:r>
              <w:rPr>
                <w:rFonts w:hint="eastAsia"/>
                <w:lang w:val="en-US"/>
              </w:rPr>
              <w:t>社会工作学系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教授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9133F74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特邀嘉宾</w:t>
            </w:r>
          </w:p>
        </w:tc>
      </w:tr>
      <w:tr w:rsidR="003D7267" w14:paraId="134EAA2A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43902E68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张和清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0D511D9B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EE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hint="eastAsia"/>
                <w:lang w:val="en-US"/>
              </w:rPr>
              <w:t>华南农业大学社会工作学科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首席专家</w:t>
            </w:r>
          </w:p>
          <w:p w14:paraId="7BE98445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EE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hint="eastAsia"/>
                <w:lang w:val="en-US"/>
              </w:rPr>
              <w:t>中山大学社会工作学科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教授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884376A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特邀嘉宾</w:t>
            </w:r>
          </w:p>
        </w:tc>
      </w:tr>
      <w:tr w:rsidR="003D7267" w14:paraId="7068BC69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4BE2B9C4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陈涛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53FD69FF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hint="eastAsia"/>
                <w:lang w:val="en-US"/>
              </w:rPr>
              <w:t>中国社会科学院大学社会与民族学院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教授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BD834A7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特邀嘉宾</w:t>
            </w:r>
          </w:p>
        </w:tc>
      </w:tr>
      <w:tr w:rsidR="003D7267" w14:paraId="5AC029C1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7D110EDD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卫小将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127424E8" w14:textId="77777777" w:rsidR="003D7267" w:rsidRDefault="005A27A1">
            <w:pPr>
              <w:widowControl/>
              <w:spacing w:line="276" w:lineRule="auto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中国人民大学社会学院社会工作系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教授</w:t>
            </w:r>
          </w:p>
          <w:p w14:paraId="0CB88C0F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hint="eastAsia"/>
                <w:lang w:val="en-US"/>
              </w:rPr>
              <w:t>《社会建设》杂志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主编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1EE1E2A2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特邀嘉宾</w:t>
            </w:r>
          </w:p>
        </w:tc>
      </w:tr>
      <w:tr w:rsidR="003D7267" w14:paraId="77733602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190EC734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钟耀林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66FCD38E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兰州大学哲学社会学院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副教授</w:t>
            </w:r>
          </w:p>
          <w:p w14:paraId="0C4CDB3C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兰州大学哲学社会学院社会工作研究所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所长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B834ECE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召集人</w:t>
            </w:r>
          </w:p>
        </w:tc>
      </w:tr>
      <w:tr w:rsidR="003D7267" w14:paraId="5A6AFB8C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19EBF0A0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艾晶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0B7AF462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广西民族大学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教授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6FE074E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2085FB3E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55411D3F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张蕾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3E0BEF99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成都大学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教授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6AF3A821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6C175F25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4F0439BD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范雅娜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7027D4AF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延安大学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副教授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3173349" w14:textId="77777777" w:rsidR="003D7267" w:rsidRDefault="003D7267">
            <w:pPr>
              <w:widowControl/>
              <w:spacing w:line="276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5AC15E7B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57A9F04C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陈晓婧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2D747624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云南大学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副教授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67E51772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7B453A64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47528E5E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郝娟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452C8563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陕西师范大学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副教授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8060D9E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79D4ACB7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29DDFFEC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朱兴涛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44AFC24C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东北师范大学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副教授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5BDB4FA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2EB57E81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6EF2D6C6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洪佩</w:t>
            </w:r>
            <w:proofErr w:type="gramEnd"/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75265227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华中师范大学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副教授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A2A957B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43BA3BDD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03C2E725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许芸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672A2678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南京财经大学法学院社会工作系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主任、副教授</w:t>
            </w:r>
          </w:p>
          <w:p w14:paraId="5712B3FE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南京财经大学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MSW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教育中心主任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38FEE6B" w14:textId="77777777" w:rsidR="003D7267" w:rsidRDefault="003D7267">
            <w:pPr>
              <w:widowControl/>
              <w:spacing w:line="276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6F04104B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5A976194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吴填</w:t>
            </w:r>
            <w:proofErr w:type="gramEnd"/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7C8751DD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南京特殊教育师范学院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14:ligatures w14:val="none"/>
              </w:rPr>
              <w:t>康复科学学院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副院长、副教授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6E5C8916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76DA182E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09F1FE77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杨晓梅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23BBE064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宁夏大学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副教授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99C28E7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49DA2677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27DE9D11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陈立周</w:t>
            </w:r>
            <w:proofErr w:type="gramEnd"/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223C4E80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湘南学院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副教授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E9C3640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551FACCE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51028EC0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徐其龙</w:t>
            </w:r>
            <w:proofErr w:type="gramEnd"/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6A2B4EB0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广西师范大学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副教授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1A76A835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613067BC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3B35337A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李权财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0304A498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西南财经大学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副教授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642B0374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6F984213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19088C0A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崔萌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77F10EF5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中央财经大学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副教授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5D7B719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63997BC3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3F2BC6D1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周彤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0D7719C5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河北师范大学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讲师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D2445E0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5437CC63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122DDC6E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成虹波</w:t>
            </w:r>
            <w:proofErr w:type="gramEnd"/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046E33B8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广东医科大学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讲师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12C2BF76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5854C819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7BA8C67B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赵茜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14D358B1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西北师范大学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讲师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AFE4975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71BAC4AB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478D4292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武俊萍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113FAC90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山西工程科技职业大学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讲师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2CBDBC4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732E9AF6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2517C57D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朱展仪</w:t>
            </w:r>
            <w:proofErr w:type="gramEnd"/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1C001F82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惠州学院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讲师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BC58290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7D6C0A5F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5DFBC89A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杜娟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1F4B91E4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惠州学院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讲师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128986B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211DF0D8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34D6E5FC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苏新帆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3341B79C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贵州师范大学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讲师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B2DA4F3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1D07C12A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14AD5DF8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何一明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59FAC237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岭南师范学院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讲师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3F9B0FE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6766E57F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4D8A2746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李旭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4811790D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浙江工商职业技术学院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讲师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615DD2A5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76417DFC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717F2601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闫丽娜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35E1F1A5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云南大学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讲师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8001564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4F0BDE46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498B1286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王硕</w:t>
            </w:r>
            <w:proofErr w:type="gramEnd"/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775280C2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云南大学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讲师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32289C3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50D06E39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155AF481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陈曦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5D62C0DE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北京农学院社会工作系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讲师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08DF3D8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0FE53711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672168DB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汪榕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07C085D5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云南大学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讲师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FDB01E9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509C237B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677E3E8C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林欢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欢</w:t>
            </w:r>
            <w:proofErr w:type="gramEnd"/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7132639D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江西师范大学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讲师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524674F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23B47D7A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110A0119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徐菲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47D8E6A3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西北师范大学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副系主任、讲师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6714CAC9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36E5ACC9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5E3E7FD8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陈红莉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1EBB6919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华中农业大学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讲师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16BB9F94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41443F61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24226174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贾存莲</w:t>
            </w:r>
            <w:proofErr w:type="gramEnd"/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56016F17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甘肃警察学院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助教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100F97EE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2BFA943E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724055BC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李淑云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292603E9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银川能源学院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教师、高级社工师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270C9CD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5D0888E1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4715CF09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肖维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2AB4752C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广州南洋理工职业学院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教师、中级社工师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67FFD7D9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6A3EA006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2B7812E8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田帅</w:t>
            </w:r>
            <w:proofErr w:type="gramEnd"/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387A08BA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宁夏社会工作联合会执行副会长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CAD951F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097EA28F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7F8DF73E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邱宇爽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04530967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南京市玄武</w:t>
            </w:r>
            <w:proofErr w:type="gramStart"/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区益童基金会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项目管理部负责人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社会工作师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09C5BE9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6C678D42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5A2F022B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彭贤清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58731621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兰州幸福里社会工作服务中心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高级社工师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224E4BA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772251AE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5BA30713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贺亚雄</w:t>
            </w:r>
            <w:proofErr w:type="gramEnd"/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18534589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兰州幸福里社会工作服务中心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高级社工师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D9F663F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2A455FBC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7AA47565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李翼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1238A732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广东省茂名高州市石仔岭街道社工站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副站长、中级社工师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272D440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0A756351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427689E3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董鑫建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58949418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武汉市武昌区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郦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民社会工作服务中心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总干事、中级社工师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7023343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7D17FB81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546FC2F6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景彦杰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5E973B78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甘肃省理工中等专业学校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中级社工师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6AD15E35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6014C607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1C188591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吴迪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73C8CF55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广州市启创社会工作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服务中心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助理社工师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9C6F0E7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6310835B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17FDDAFA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马会玲</w:t>
            </w:r>
            <w:proofErr w:type="gramEnd"/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00C679E6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宁夏社会工作联合会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高级社工师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93F0E32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4F4C37B3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0B8C34A5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俞丁山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1CCC57B7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甘肃欣雨星社会工作服务中心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664DBCAD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3D7D5D77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3A01BBB9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钟丹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6F8B7F0C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成都培力社会工作服务中心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理事长</w:t>
            </w:r>
          </w:p>
          <w:p w14:paraId="5595DD34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中南民族大学民族学与社会学学院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博士研究生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153F8D1" w14:textId="77777777" w:rsidR="003D7267" w:rsidRDefault="003D7267">
            <w:pPr>
              <w:widowControl/>
              <w:spacing w:line="27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3D7267" w14:paraId="5C75ADAF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0D777BAB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孙田田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3BD01601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中国社会科学院大学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博士研究生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8E8F7C2" w14:textId="77777777" w:rsidR="003D7267" w:rsidRDefault="003D7267">
            <w:pPr>
              <w:widowControl/>
              <w:spacing w:line="27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3D7267" w14:paraId="50BB0131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2994F51B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马香凝</w:t>
            </w:r>
            <w:proofErr w:type="gramEnd"/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528BE12D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中央民族大学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硕士研究生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B4A696A" w14:textId="77777777" w:rsidR="003D7267" w:rsidRDefault="003D7267">
            <w:pPr>
              <w:widowControl/>
              <w:spacing w:line="27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3D7267" w14:paraId="6A36A32E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31298E0B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谢汶晏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223AFC49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兰州大学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硕士研究生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BED5084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72E01579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4D1F03A3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赵泽琇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39DB5B95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兰州大学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硕士研究生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F553507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248A3C69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19A4AB2F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管露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露</w:t>
            </w:r>
            <w:proofErr w:type="gramEnd"/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5D47F706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兰州大学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硕士研究生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CDC8FED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19AA6F88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663C3C4B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宋洁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2FE1F345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兰州大学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硕士研究生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A3E78BC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3D5436C2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3A8586D4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张文彦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2F92455D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兰州大学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硕士研究生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197BCC2A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0D3A6A31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62C57F99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尹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明慧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4DBD0997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华东理工大学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硕士研究生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6825CD1B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1D91ED0D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15088410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雷思彤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02BF1E60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华东理工大学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硕士研究生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8FD0411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5800DB85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023FD349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梁春燕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6599368A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北京印刷学院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退离休工作处</w:t>
            </w:r>
          </w:p>
          <w:p w14:paraId="41CE2D9E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北京工业大学社会学院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硕士研究生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1DB8DCF1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1B12D9AC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33F27295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耿藜珲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77227BDE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新疆师范大学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硕士研究生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0F6E744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57FAAB10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3D355747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刘小涵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4262222F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内蒙古工业大学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硕士研究生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9C65012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309DE537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46816D90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谢林芝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6E55049A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湖北文理学院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硕士研究生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E9E793C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7A71E5CD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346F3078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岳洁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28A33BFE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兰州大学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硕士研究生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1941554B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1B332047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7E89D537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刘春光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08C5A6FB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兰州大学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硕士研究生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1A39260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08B516CF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136A0E80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雷雪云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66BAFBA5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兰州大学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硕士研究生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E54DD28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396B273B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2638BD6C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陈冲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69C790E1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兰州大学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硕士研究生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80DEDDE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6BF957C0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5ECCC425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薛亚东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708DA4BE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兰州大学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硕士研究生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4F5FD0C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2B2E0336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57A848E6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杨霂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6E018BF9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兰州大学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硕士研究生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C63C94A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736EC826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1F3DF49A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汪盼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26DD8473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兰州大学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硕士研究生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1B2EF4B7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2F78AD09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7C01586E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吴芷靖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5AAA7343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兰州大学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硕士研究生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814C28E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5A19C179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4392F7E1" w14:textId="77777777" w:rsidR="003D7267" w:rsidRDefault="005A27A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李慧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783C42C2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兰州大学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硕士研究生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ADA0C61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2BD545D6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29202FCD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李诺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52D69414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兰州大学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硕士研究生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CFB9D7C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37058989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2FE4E787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杨天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一</w:t>
            </w:r>
            <w:proofErr w:type="gramEnd"/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7B92F623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临沂大学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本科生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FF9A396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34F6113D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6A7A10A7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何宇天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67DDC63C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华东理工大学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本科生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20AD765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28EE91BC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5F0018F1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马中昱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21C9AFD7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凯斯西储大学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本科生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16BA039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D7267" w14:paraId="0876E9F2" w14:textId="77777777">
        <w:trPr>
          <w:trHeight w:val="280"/>
        </w:trPr>
        <w:tc>
          <w:tcPr>
            <w:tcW w:w="856" w:type="dxa"/>
            <w:shd w:val="clear" w:color="auto" w:fill="auto"/>
            <w:noWrap/>
            <w:vAlign w:val="center"/>
          </w:tcPr>
          <w:p w14:paraId="6359A9C5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高佳瑞</w:t>
            </w:r>
          </w:p>
        </w:tc>
        <w:tc>
          <w:tcPr>
            <w:tcW w:w="6006" w:type="dxa"/>
            <w:shd w:val="clear" w:color="auto" w:fill="auto"/>
            <w:noWrap/>
            <w:vAlign w:val="center"/>
          </w:tcPr>
          <w:p w14:paraId="01D2C78E" w14:textId="77777777" w:rsidR="003D7267" w:rsidRDefault="005A27A1"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甘肃农业大学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本科生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E3E5606" w14:textId="77777777" w:rsidR="003D7267" w:rsidRDefault="003D7267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54F99126" w14:textId="77777777" w:rsidR="003D7267" w:rsidRDefault="003D7267">
      <w:pPr>
        <w:rPr>
          <w:b/>
          <w:bCs/>
          <w:sz w:val="28"/>
          <w:szCs w:val="28"/>
          <w:lang w:val="en-US"/>
        </w:rPr>
      </w:pPr>
    </w:p>
    <w:p w14:paraId="05424D67" w14:textId="77777777" w:rsidR="003D7267" w:rsidRDefault="003D7267">
      <w:pPr>
        <w:rPr>
          <w:b/>
          <w:bCs/>
          <w:sz w:val="28"/>
          <w:szCs w:val="28"/>
          <w:lang w:val="en-US"/>
        </w:rPr>
      </w:pPr>
    </w:p>
    <w:p w14:paraId="5BA01FCA" w14:textId="77777777" w:rsidR="003D7267" w:rsidRDefault="003D7267">
      <w:pPr>
        <w:rPr>
          <w:b/>
          <w:bCs/>
          <w:sz w:val="28"/>
          <w:szCs w:val="28"/>
          <w:lang w:val="en-US"/>
        </w:rPr>
      </w:pPr>
    </w:p>
    <w:p w14:paraId="28F06B24" w14:textId="77777777" w:rsidR="003D7267" w:rsidRDefault="003D7267">
      <w:pPr>
        <w:rPr>
          <w:b/>
          <w:bCs/>
          <w:sz w:val="28"/>
          <w:szCs w:val="28"/>
          <w:lang w:val="en-US"/>
        </w:rPr>
      </w:pPr>
    </w:p>
    <w:p w14:paraId="2A4B06FE" w14:textId="77777777" w:rsidR="003D7267" w:rsidRDefault="003D7267">
      <w:pPr>
        <w:rPr>
          <w:b/>
          <w:bCs/>
          <w:sz w:val="28"/>
          <w:szCs w:val="28"/>
          <w:lang w:val="en-US"/>
        </w:rPr>
      </w:pPr>
    </w:p>
    <w:p w14:paraId="1B57F99F" w14:textId="77777777" w:rsidR="003D7267" w:rsidRDefault="003D7267">
      <w:pPr>
        <w:rPr>
          <w:b/>
          <w:bCs/>
          <w:sz w:val="28"/>
          <w:szCs w:val="28"/>
          <w:lang w:val="en-US"/>
        </w:rPr>
      </w:pPr>
    </w:p>
    <w:p w14:paraId="190FF6D8" w14:textId="77777777" w:rsidR="003D7267" w:rsidRDefault="003D7267">
      <w:pPr>
        <w:rPr>
          <w:b/>
          <w:bCs/>
          <w:sz w:val="28"/>
          <w:szCs w:val="28"/>
          <w:lang w:val="en-US"/>
        </w:rPr>
      </w:pPr>
    </w:p>
    <w:p w14:paraId="147D8B25" w14:textId="77777777" w:rsidR="003D7267" w:rsidRDefault="003D7267">
      <w:pPr>
        <w:rPr>
          <w:b/>
          <w:bCs/>
          <w:sz w:val="28"/>
          <w:szCs w:val="28"/>
          <w:lang w:val="en-US"/>
        </w:rPr>
      </w:pPr>
    </w:p>
    <w:p w14:paraId="2F4FD9A4" w14:textId="77777777" w:rsidR="003D7267" w:rsidRDefault="003D7267">
      <w:pPr>
        <w:rPr>
          <w:b/>
          <w:bCs/>
          <w:sz w:val="28"/>
          <w:szCs w:val="28"/>
          <w:lang w:val="en-US"/>
        </w:rPr>
      </w:pPr>
    </w:p>
    <w:p w14:paraId="255D4232" w14:textId="77777777" w:rsidR="003D7267" w:rsidRDefault="003D7267">
      <w:pPr>
        <w:rPr>
          <w:b/>
          <w:bCs/>
          <w:sz w:val="28"/>
          <w:szCs w:val="28"/>
          <w:lang w:val="en-US"/>
        </w:rPr>
      </w:pPr>
    </w:p>
    <w:p w14:paraId="05C134EF" w14:textId="77777777" w:rsidR="003D7267" w:rsidRDefault="003D7267">
      <w:pPr>
        <w:rPr>
          <w:b/>
          <w:bCs/>
          <w:sz w:val="28"/>
          <w:szCs w:val="28"/>
          <w:lang w:val="en-US"/>
        </w:rPr>
      </w:pPr>
    </w:p>
    <w:p w14:paraId="60187436" w14:textId="77777777" w:rsidR="003D7267" w:rsidRDefault="003D7267">
      <w:pPr>
        <w:rPr>
          <w:sz w:val="22"/>
          <w:szCs w:val="24"/>
          <w:lang w:val="en-US"/>
        </w:rPr>
      </w:pPr>
    </w:p>
    <w:sectPr w:rsidR="003D7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F24"/>
    <w:rsid w:val="000F0BB1"/>
    <w:rsid w:val="001956C8"/>
    <w:rsid w:val="001D3FEE"/>
    <w:rsid w:val="00384F95"/>
    <w:rsid w:val="003D3E15"/>
    <w:rsid w:val="003D7267"/>
    <w:rsid w:val="004B0E5D"/>
    <w:rsid w:val="004E2E0D"/>
    <w:rsid w:val="00562A19"/>
    <w:rsid w:val="00591A59"/>
    <w:rsid w:val="005A27A1"/>
    <w:rsid w:val="005E7CB7"/>
    <w:rsid w:val="0062768D"/>
    <w:rsid w:val="00695F74"/>
    <w:rsid w:val="00702AB2"/>
    <w:rsid w:val="00870150"/>
    <w:rsid w:val="00887F24"/>
    <w:rsid w:val="00AC5807"/>
    <w:rsid w:val="00BF092C"/>
    <w:rsid w:val="00C67384"/>
    <w:rsid w:val="00C7381A"/>
    <w:rsid w:val="00D13897"/>
    <w:rsid w:val="00D86B25"/>
    <w:rsid w:val="00F47682"/>
    <w:rsid w:val="00F83BDC"/>
    <w:rsid w:val="025C1C2B"/>
    <w:rsid w:val="0307245F"/>
    <w:rsid w:val="05FB7B5E"/>
    <w:rsid w:val="07675749"/>
    <w:rsid w:val="080D7C31"/>
    <w:rsid w:val="0A9D265F"/>
    <w:rsid w:val="184E73F9"/>
    <w:rsid w:val="1DFA224F"/>
    <w:rsid w:val="1F5C3FE4"/>
    <w:rsid w:val="206A1E04"/>
    <w:rsid w:val="21F3272F"/>
    <w:rsid w:val="23112215"/>
    <w:rsid w:val="28C03598"/>
    <w:rsid w:val="29514744"/>
    <w:rsid w:val="2CC0176E"/>
    <w:rsid w:val="34570B48"/>
    <w:rsid w:val="3BBA232E"/>
    <w:rsid w:val="3D861A4D"/>
    <w:rsid w:val="3E1F3DA1"/>
    <w:rsid w:val="45244CBC"/>
    <w:rsid w:val="46BA0199"/>
    <w:rsid w:val="4755115C"/>
    <w:rsid w:val="4C64710D"/>
    <w:rsid w:val="4E9751B5"/>
    <w:rsid w:val="4EC15329"/>
    <w:rsid w:val="50F6750C"/>
    <w:rsid w:val="53D24895"/>
    <w:rsid w:val="58075A58"/>
    <w:rsid w:val="5FE734B6"/>
    <w:rsid w:val="60F65306"/>
    <w:rsid w:val="61990BC2"/>
    <w:rsid w:val="6549603A"/>
    <w:rsid w:val="69B21551"/>
    <w:rsid w:val="6BC37B17"/>
    <w:rsid w:val="6C1923E8"/>
    <w:rsid w:val="6FA83C70"/>
    <w:rsid w:val="742B6ADF"/>
    <w:rsid w:val="7A6D3D59"/>
    <w:rsid w:val="7E8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B237899"/>
  <w14:defaultImageDpi w14:val="32767"/>
  <w15:docId w15:val="{D972B3DB-0D57-4FBD-9E16-55AB8042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  <w:lang w:val="en-GB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Title"/>
    <w:basedOn w:val="a"/>
    <w:next w:val="a"/>
    <w:link w:val="ab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  <w:lang w:val="en-GB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30">
    <w:name w:val="标题 3 字符"/>
    <w:basedOn w:val="a0"/>
    <w:link w:val="3"/>
    <w:uiPriority w:val="9"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40">
    <w:name w:val="标题 4 字符"/>
    <w:basedOn w:val="a0"/>
    <w:link w:val="4"/>
    <w:uiPriority w:val="9"/>
    <w:qFormat/>
    <w:rPr>
      <w:rFonts w:cstheme="majorBidi"/>
      <w:color w:val="0F4761" w:themeColor="accent1" w:themeShade="BF"/>
      <w:sz w:val="28"/>
      <w:szCs w:val="28"/>
      <w:lang w:val="en-GB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  <w:lang w:val="en-GB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  <w:lang w:val="en-GB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  <w:lang w:val="en-GB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  <w:lang w:val="en-GB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  <w:lang w:val="en-GB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a9">
    <w:name w:val="副标题 字符"/>
    <w:basedOn w:val="a0"/>
    <w:link w:val="a8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ad">
    <w:name w:val="Quote"/>
    <w:basedOn w:val="a"/>
    <w:next w:val="a"/>
    <w:link w:val="ae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d"/>
    <w:uiPriority w:val="29"/>
    <w:qFormat/>
    <w:rPr>
      <w:i/>
      <w:iCs/>
      <w:color w:val="404040" w:themeColor="text1" w:themeTint="BF"/>
      <w:lang w:val="en-GB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1">
    <w:name w:val="明显引用 字符"/>
    <w:basedOn w:val="a0"/>
    <w:link w:val="af0"/>
    <w:uiPriority w:val="30"/>
    <w:qFormat/>
    <w:rPr>
      <w:i/>
      <w:iCs/>
      <w:color w:val="0F4761" w:themeColor="accent1" w:themeShade="BF"/>
      <w:lang w:val="en-GB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  <w:lang w:val="en-GB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lee</dc:creator>
  <cp:lastModifiedBy>苑 满吉</cp:lastModifiedBy>
  <cp:revision>2</cp:revision>
  <dcterms:created xsi:type="dcterms:W3CDTF">2025-07-16T00:26:00Z</dcterms:created>
  <dcterms:modified xsi:type="dcterms:W3CDTF">2025-07-16T00:26:00Z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eyJoZGlkIjoiOGM2ZDM0ODcxZDZiNTRkMDM2NmZkNmU0MzYzYzY4OWQiLCJ1c2VySWQiOiI0MzM5NDIwNzQifQ==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5588955EA6D14ED89C90C8BDFEFAB2B4_13</vt:lpwstr>
  </property>
</Properties>
</file>